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/>
        <w:jc w:val="center"/>
        <w:rPr>
          <w:rFonts w:ascii="微软雅黑" w:hAnsi="微软雅黑" w:eastAsia="微软雅黑" w:cs="微软雅黑"/>
          <w:color w:val="DF3A39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DF3A39"/>
          <w:kern w:val="0"/>
          <w:sz w:val="36"/>
          <w:szCs w:val="36"/>
          <w:shd w:val="clear" w:color="auto" w:fill="FFFFFF"/>
        </w:rPr>
        <w:t>潮阳区集中式生活饮用水水源水质状况报告（202</w:t>
      </w:r>
      <w:r>
        <w:rPr>
          <w:rFonts w:hint="eastAsia" w:ascii="微软雅黑" w:hAnsi="微软雅黑" w:eastAsia="微软雅黑" w:cs="微软雅黑"/>
          <w:color w:val="DF3A39"/>
          <w:kern w:val="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DF3A39"/>
          <w:kern w:val="0"/>
          <w:sz w:val="36"/>
          <w:szCs w:val="36"/>
          <w:shd w:val="clear" w:color="auto" w:fill="FFFFFF"/>
        </w:rPr>
        <w:t>年第</w:t>
      </w:r>
      <w:r>
        <w:rPr>
          <w:rFonts w:hint="eastAsia" w:ascii="微软雅黑" w:hAnsi="微软雅黑" w:eastAsia="微软雅黑" w:cs="微软雅黑"/>
          <w:color w:val="DF3A39"/>
          <w:kern w:val="0"/>
          <w:sz w:val="36"/>
          <w:szCs w:val="36"/>
          <w:shd w:val="clear" w:color="auto" w:fill="FFFFFF"/>
          <w:lang w:eastAsia="zh-CN"/>
        </w:rPr>
        <w:t>四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DF3A39"/>
          <w:kern w:val="0"/>
          <w:sz w:val="36"/>
          <w:szCs w:val="36"/>
          <w:shd w:val="clear" w:color="auto" w:fill="FFFFFF"/>
        </w:rPr>
        <w:t>季度）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DF3A39"/>
          <w:kern w:val="0"/>
          <w:sz w:val="36"/>
          <w:szCs w:val="36"/>
          <w:shd w:val="clear" w:color="auto" w:fill="FFFFFF"/>
          <w:lang w:val="en-US" w:eastAsia="zh-CN" w:bidi="ar-SA"/>
        </w:rPr>
        <w:t>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一、监测情况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　　2023年10月，全区共监测10个生活饮用水水源。其中,河溪水库为市级集中式饮用水源,水质状况由市公布。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监测范围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　　新丰水库、新铺水库设置2个断面进行采样，其他乡镇级饮用水源地设置1个断面进行采样。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　　（二）监测项目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　　　饮用水源地水质监测项目为《地表水环境质量标准》（GB3838-2002)表1的基本项目（23项，化学需氧量除外）、表2的补充项目（5项）加测悬浮物、电导率、叶绿素a、透明度和和藻密度共32项。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　　二、评价标准及方法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　　地表水水源根据《地表水环境质量标准》（GB3838-2002)进行评价。基本项目按照《地表水环境质量评价方法（试行)》（环办〔2011〕22号）进行评价，补充项目采用单因子评价法进行评价。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　　三、评价结果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本月监测的9个饮用水水源地水质均达标，水质达标率100%。9个水源地水质均达到Ⅲ类及以上标准。见附表1。</w:t>
      </w:r>
    </w:p>
    <w:p>
      <w:pPr>
        <w:pStyle w:val="4"/>
        <w:widowControl/>
        <w:spacing w:beforeAutospacing="0" w:after="226" w:afterAutospacing="0" w:line="26" w:lineRule="atLeas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beforeAutospacing="0" w:after="226" w:afterAutospacing="0" w:line="26" w:lineRule="atLeas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26" w:afterAutospacing="0" w:line="32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附表1 </w:t>
      </w:r>
    </w:p>
    <w:p>
      <w:pPr>
        <w:pStyle w:val="4"/>
        <w:widowControl/>
        <w:spacing w:beforeAutospacing="0" w:after="226" w:afterAutospacing="0" w:line="26" w:lineRule="atLeast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2023年第四季度汕头市潮阳区饮用水水源水质状况</w:t>
      </w:r>
    </w:p>
    <w:tbl>
      <w:tblPr>
        <w:tblStyle w:val="5"/>
        <w:tblW w:w="83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16"/>
        <w:gridCol w:w="795"/>
        <w:gridCol w:w="1260"/>
        <w:gridCol w:w="990"/>
        <w:gridCol w:w="840"/>
        <w:gridCol w:w="855"/>
        <w:gridCol w:w="975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水源名称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超标指标及超标倍数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（监测点位）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新丰水库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新铺水库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飞英水库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狮尾岭水库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鲤鱼陂水库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坑内水库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三合水库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蟹窑水库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榕江潮水溪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5"/>
                <w:szCs w:val="15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000000" w:themeColor="text1"/>
          <w:kern w:val="0"/>
          <w:sz w:val="15"/>
          <w:szCs w:val="15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46C4F"/>
    <w:multiLevelType w:val="singleLevel"/>
    <w:tmpl w:val="A9A46C4F"/>
    <w:lvl w:ilvl="0" w:tentative="0">
      <w:start w:val="1"/>
      <w:numFmt w:val="chineseCounting"/>
      <w:suff w:val="nothing"/>
      <w:lvlText w:val="（%1）"/>
      <w:lvlJc w:val="left"/>
      <w:pPr>
        <w:ind w:left="6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DY0OTBmMDZhOWVmN2Q0NzY4NjQ4ZjZhOGYxODIifQ=="/>
  </w:docVars>
  <w:rsids>
    <w:rsidRoot w:val="0D525031"/>
    <w:rsid w:val="00240A41"/>
    <w:rsid w:val="002845A6"/>
    <w:rsid w:val="004623B7"/>
    <w:rsid w:val="008A4A56"/>
    <w:rsid w:val="01B67A5D"/>
    <w:rsid w:val="02953931"/>
    <w:rsid w:val="02DE35E0"/>
    <w:rsid w:val="04E41316"/>
    <w:rsid w:val="05DF5F75"/>
    <w:rsid w:val="065E6014"/>
    <w:rsid w:val="06875AB7"/>
    <w:rsid w:val="078B7DA5"/>
    <w:rsid w:val="0A4408E1"/>
    <w:rsid w:val="0D525031"/>
    <w:rsid w:val="0FB95405"/>
    <w:rsid w:val="157547F0"/>
    <w:rsid w:val="16E57961"/>
    <w:rsid w:val="184F0345"/>
    <w:rsid w:val="1A0133DE"/>
    <w:rsid w:val="1EF36577"/>
    <w:rsid w:val="1F580D09"/>
    <w:rsid w:val="243F7A20"/>
    <w:rsid w:val="24F043F2"/>
    <w:rsid w:val="25A77665"/>
    <w:rsid w:val="2EDD697C"/>
    <w:rsid w:val="30717AD3"/>
    <w:rsid w:val="36697A99"/>
    <w:rsid w:val="37CD58FC"/>
    <w:rsid w:val="3B73086A"/>
    <w:rsid w:val="3DE34A91"/>
    <w:rsid w:val="46701E48"/>
    <w:rsid w:val="46DE25A8"/>
    <w:rsid w:val="474B119A"/>
    <w:rsid w:val="4BC52D55"/>
    <w:rsid w:val="4F0A27E6"/>
    <w:rsid w:val="4F1F1787"/>
    <w:rsid w:val="513D2865"/>
    <w:rsid w:val="5CB6500B"/>
    <w:rsid w:val="5D137DB1"/>
    <w:rsid w:val="5DBE0208"/>
    <w:rsid w:val="5F905B0A"/>
    <w:rsid w:val="609B7EFC"/>
    <w:rsid w:val="645D7EC6"/>
    <w:rsid w:val="65605444"/>
    <w:rsid w:val="69262211"/>
    <w:rsid w:val="695A0B28"/>
    <w:rsid w:val="698B054C"/>
    <w:rsid w:val="6BC453AE"/>
    <w:rsid w:val="6C3C71DC"/>
    <w:rsid w:val="6D6202A2"/>
    <w:rsid w:val="6F237057"/>
    <w:rsid w:val="75B00AD6"/>
    <w:rsid w:val="775935A6"/>
    <w:rsid w:val="77A544F9"/>
    <w:rsid w:val="799E7186"/>
    <w:rsid w:val="79B826E8"/>
    <w:rsid w:val="7B172332"/>
    <w:rsid w:val="7C50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578</Words>
  <Characters>628</Characters>
  <Lines>5</Lines>
  <Paragraphs>1</Paragraphs>
  <TotalTime>1</TotalTime>
  <ScaleCrop>false</ScaleCrop>
  <LinksUpToDate>false</LinksUpToDate>
  <CharactersWithSpaces>645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2020-12-22T01:36:00Z</dcterms:created>
  <dc:creator>H2O@无鱼</dc:creator>
  <cp:lastModifiedBy>ad</cp:lastModifiedBy>
  <cp:lastPrinted>2023-02-02T01:25:00Z</cp:lastPrinted>
  <dcterms:modified xsi:type="dcterms:W3CDTF">2024-03-04T01:07:49Z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5C1DEA790B2D4012BA13429D68226E7D</vt:lpwstr>
  </property>
</Properties>
</file>