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122" w:rsidRDefault="001E103B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BB1122" w:rsidRDefault="00BB1122">
      <w:pPr>
        <w:spacing w:line="600" w:lineRule="exact"/>
        <w:rPr>
          <w:rFonts w:eastAsia="黑体"/>
          <w:sz w:val="36"/>
          <w:szCs w:val="36"/>
        </w:rPr>
      </w:pPr>
    </w:p>
    <w:p w:rsidR="00BB1122" w:rsidRDefault="001E103B">
      <w:pPr>
        <w:spacing w:line="600" w:lineRule="exact"/>
        <w:jc w:val="center"/>
        <w:rPr>
          <w:rFonts w:eastAsia="方正小标宋简体"/>
          <w:snapToGrid w:val="0"/>
          <w:kern w:val="0"/>
          <w:sz w:val="44"/>
          <w:szCs w:val="44"/>
        </w:rPr>
      </w:pPr>
      <w:r>
        <w:rPr>
          <w:rFonts w:eastAsia="方正小标宋简体"/>
          <w:snapToGrid w:val="0"/>
          <w:kern w:val="0"/>
          <w:sz w:val="44"/>
          <w:szCs w:val="44"/>
        </w:rPr>
        <w:t>202</w:t>
      </w:r>
      <w:r>
        <w:rPr>
          <w:rFonts w:eastAsia="方正小标宋简体" w:hint="eastAsia"/>
          <w:snapToGrid w:val="0"/>
          <w:kern w:val="0"/>
          <w:sz w:val="44"/>
          <w:szCs w:val="44"/>
        </w:rPr>
        <w:t>2</w:t>
      </w:r>
      <w:r>
        <w:rPr>
          <w:rFonts w:eastAsia="方正小标宋简体"/>
          <w:snapToGrid w:val="0"/>
          <w:kern w:val="0"/>
          <w:sz w:val="44"/>
          <w:szCs w:val="44"/>
        </w:rPr>
        <w:t>年汕头市</w:t>
      </w:r>
      <w:r>
        <w:rPr>
          <w:rFonts w:eastAsia="方正小标宋简体" w:hint="eastAsia"/>
          <w:snapToGrid w:val="0"/>
          <w:kern w:val="0"/>
          <w:sz w:val="44"/>
          <w:szCs w:val="44"/>
        </w:rPr>
        <w:t>助企纾困十三条</w:t>
      </w:r>
    </w:p>
    <w:p w:rsidR="00BB1122" w:rsidRDefault="001E103B">
      <w:pPr>
        <w:spacing w:line="600" w:lineRule="exact"/>
        <w:jc w:val="center"/>
        <w:rPr>
          <w:rFonts w:eastAsia="方正小标宋简体"/>
          <w:snapToGrid w:val="0"/>
          <w:kern w:val="0"/>
          <w:sz w:val="44"/>
          <w:szCs w:val="44"/>
        </w:rPr>
      </w:pPr>
      <w:r>
        <w:rPr>
          <w:rFonts w:eastAsia="方正小标宋简体"/>
          <w:snapToGrid w:val="0"/>
          <w:kern w:val="0"/>
          <w:sz w:val="44"/>
          <w:szCs w:val="44"/>
        </w:rPr>
        <w:t>（</w:t>
      </w:r>
      <w:r>
        <w:rPr>
          <w:rFonts w:eastAsia="方正小标宋简体" w:hint="eastAsia"/>
          <w:snapToGrid w:val="0"/>
          <w:kern w:val="0"/>
          <w:sz w:val="44"/>
          <w:szCs w:val="44"/>
        </w:rPr>
        <w:t>“</w:t>
      </w:r>
      <w:r>
        <w:rPr>
          <w:rFonts w:eastAsia="方正小标宋简体" w:hint="eastAsia"/>
          <w:snapToGrid w:val="0"/>
          <w:kern w:val="0"/>
          <w:sz w:val="44"/>
          <w:szCs w:val="44"/>
        </w:rPr>
        <w:t>新开业</w:t>
      </w:r>
      <w:r>
        <w:rPr>
          <w:rFonts w:eastAsia="方正小标宋简体" w:hint="eastAsia"/>
          <w:snapToGrid w:val="0"/>
          <w:kern w:val="0"/>
          <w:sz w:val="44"/>
          <w:szCs w:val="44"/>
        </w:rPr>
        <w:t>”</w:t>
      </w:r>
      <w:r>
        <w:rPr>
          <w:rFonts w:eastAsia="方正小标宋简体" w:hint="eastAsia"/>
          <w:snapToGrid w:val="0"/>
          <w:kern w:val="0"/>
          <w:sz w:val="44"/>
          <w:szCs w:val="44"/>
        </w:rPr>
        <w:t>规模以上</w:t>
      </w:r>
      <w:r>
        <w:rPr>
          <w:rFonts w:eastAsia="方正小标宋简体" w:hint="eastAsia"/>
          <w:snapToGrid w:val="0"/>
          <w:kern w:val="0"/>
          <w:sz w:val="44"/>
          <w:szCs w:val="44"/>
        </w:rPr>
        <w:t>服务业</w:t>
      </w:r>
      <w:r>
        <w:rPr>
          <w:rFonts w:eastAsia="方正小标宋简体" w:hint="eastAsia"/>
          <w:snapToGrid w:val="0"/>
          <w:kern w:val="0"/>
          <w:sz w:val="44"/>
          <w:szCs w:val="44"/>
        </w:rPr>
        <w:t>企业</w:t>
      </w:r>
      <w:r>
        <w:rPr>
          <w:rFonts w:eastAsia="方正小标宋简体"/>
          <w:snapToGrid w:val="0"/>
          <w:kern w:val="0"/>
          <w:sz w:val="44"/>
          <w:szCs w:val="44"/>
        </w:rPr>
        <w:t>）</w:t>
      </w:r>
      <w:r>
        <w:rPr>
          <w:rFonts w:eastAsia="方正小标宋简体" w:hint="eastAsia"/>
          <w:snapToGrid w:val="0"/>
          <w:kern w:val="0"/>
          <w:sz w:val="44"/>
          <w:szCs w:val="44"/>
        </w:rPr>
        <w:t>奖励的实施细则</w:t>
      </w:r>
    </w:p>
    <w:p w:rsidR="00BB1122" w:rsidRDefault="00BB1122">
      <w:pPr>
        <w:spacing w:line="600" w:lineRule="exact"/>
        <w:ind w:firstLineChars="51" w:firstLine="204"/>
        <w:jc w:val="center"/>
        <w:rPr>
          <w:rFonts w:eastAsia="方正小标宋简体"/>
          <w:snapToGrid w:val="0"/>
          <w:spacing w:val="-20"/>
          <w:kern w:val="0"/>
          <w:sz w:val="44"/>
          <w:szCs w:val="44"/>
        </w:rPr>
      </w:pPr>
    </w:p>
    <w:p w:rsidR="00BB1122" w:rsidRDefault="001E103B">
      <w:pPr>
        <w:spacing w:line="600" w:lineRule="exact"/>
        <w:ind w:firstLine="62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为贯彻落实</w:t>
      </w:r>
      <w:r>
        <w:rPr>
          <w:rFonts w:eastAsia="仿宋_GB2312" w:hint="eastAsia"/>
          <w:sz w:val="32"/>
          <w:szCs w:val="32"/>
        </w:rPr>
        <w:t>《</w:t>
      </w:r>
      <w:r>
        <w:rPr>
          <w:rFonts w:eastAsia="仿宋_GB2312" w:hint="eastAsia"/>
          <w:sz w:val="32"/>
          <w:szCs w:val="32"/>
        </w:rPr>
        <w:t>汕头市人民政府办公室关于印发</w:t>
      </w:r>
      <w:r>
        <w:rPr>
          <w:rFonts w:eastAsia="仿宋_GB2312" w:hint="eastAsia"/>
          <w:sz w:val="32"/>
          <w:szCs w:val="32"/>
        </w:rPr>
        <w:t>汕头市</w:t>
      </w:r>
      <w:r>
        <w:rPr>
          <w:rFonts w:eastAsia="仿宋_GB2312" w:hint="eastAsia"/>
          <w:sz w:val="32"/>
          <w:szCs w:val="32"/>
        </w:rPr>
        <w:t>助企纾困十三条的</w:t>
      </w:r>
      <w:r>
        <w:rPr>
          <w:rFonts w:eastAsia="仿宋_GB2312" w:hint="eastAsia"/>
          <w:sz w:val="32"/>
          <w:szCs w:val="32"/>
        </w:rPr>
        <w:t>通知》（汕府办〔</w:t>
      </w:r>
      <w:r>
        <w:rPr>
          <w:rFonts w:eastAsia="仿宋_GB2312" w:hint="eastAsia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22</w:t>
      </w:r>
      <w:r>
        <w:rPr>
          <w:rFonts w:eastAsia="仿宋_GB2312" w:hint="eastAsia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16</w:t>
      </w:r>
      <w:r>
        <w:rPr>
          <w:rFonts w:eastAsia="仿宋_GB2312" w:hint="eastAsia"/>
          <w:sz w:val="32"/>
          <w:szCs w:val="32"/>
        </w:rPr>
        <w:t>号）</w:t>
      </w:r>
      <w:r>
        <w:rPr>
          <w:rFonts w:eastAsia="仿宋_GB2312"/>
          <w:sz w:val="32"/>
          <w:szCs w:val="32"/>
        </w:rPr>
        <w:t>精神，</w:t>
      </w:r>
      <w:r>
        <w:rPr>
          <w:rFonts w:eastAsia="仿宋_GB2312" w:hint="eastAsia"/>
          <w:sz w:val="32"/>
          <w:szCs w:val="32"/>
        </w:rPr>
        <w:t>按照</w:t>
      </w:r>
      <w:r>
        <w:rPr>
          <w:rFonts w:eastAsia="仿宋_GB2312"/>
          <w:sz w:val="32"/>
          <w:szCs w:val="32"/>
        </w:rPr>
        <w:t>统计</w:t>
      </w:r>
      <w:r>
        <w:rPr>
          <w:rFonts w:eastAsia="仿宋_GB2312" w:hint="eastAsia"/>
          <w:sz w:val="32"/>
          <w:szCs w:val="32"/>
        </w:rPr>
        <w:t>部门有关新开业达标的规上</w:t>
      </w:r>
      <w:r>
        <w:rPr>
          <w:rFonts w:eastAsia="仿宋_GB2312" w:hint="eastAsia"/>
          <w:sz w:val="32"/>
          <w:szCs w:val="32"/>
        </w:rPr>
        <w:t>服务业</w:t>
      </w:r>
      <w:r>
        <w:rPr>
          <w:rFonts w:eastAsia="仿宋_GB2312" w:hint="eastAsia"/>
          <w:sz w:val="32"/>
          <w:szCs w:val="32"/>
        </w:rPr>
        <w:t>企业</w:t>
      </w:r>
      <w:r>
        <w:rPr>
          <w:rFonts w:eastAsia="仿宋_GB2312"/>
          <w:sz w:val="32"/>
          <w:szCs w:val="32"/>
        </w:rPr>
        <w:t>的</w:t>
      </w:r>
      <w:r>
        <w:rPr>
          <w:rFonts w:eastAsia="仿宋_GB2312" w:hint="eastAsia"/>
          <w:sz w:val="32"/>
          <w:szCs w:val="32"/>
        </w:rPr>
        <w:t>要求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支持服务业</w:t>
      </w:r>
      <w:r>
        <w:rPr>
          <w:rFonts w:eastAsia="仿宋_GB2312" w:hint="eastAsia"/>
          <w:sz w:val="32"/>
          <w:szCs w:val="32"/>
        </w:rPr>
        <w:t>新开业企业</w:t>
      </w:r>
      <w:r>
        <w:rPr>
          <w:rFonts w:eastAsia="仿宋_GB2312" w:hint="eastAsia"/>
          <w:sz w:val="32"/>
          <w:szCs w:val="32"/>
        </w:rPr>
        <w:t>做大做强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对</w:t>
      </w:r>
      <w:r>
        <w:rPr>
          <w:rFonts w:eastAsia="仿宋_GB2312" w:hint="eastAsia"/>
          <w:sz w:val="32"/>
          <w:szCs w:val="32"/>
        </w:rPr>
        <w:t>2022</w:t>
      </w:r>
      <w:r>
        <w:rPr>
          <w:rFonts w:eastAsia="仿宋_GB2312" w:hint="eastAsia"/>
          <w:sz w:val="32"/>
          <w:szCs w:val="32"/>
        </w:rPr>
        <w:t>年上半年（</w:t>
      </w:r>
      <w:r>
        <w:rPr>
          <w:rFonts w:eastAsia="仿宋_GB2312" w:hint="eastAsia"/>
          <w:sz w:val="32"/>
          <w:szCs w:val="32"/>
        </w:rPr>
        <w:t>2022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日起至</w:t>
      </w:r>
      <w:r>
        <w:rPr>
          <w:rFonts w:eastAsia="仿宋_GB2312" w:hint="eastAsia"/>
          <w:sz w:val="32"/>
          <w:szCs w:val="32"/>
        </w:rPr>
        <w:t>2022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30</w:t>
      </w:r>
      <w:r>
        <w:rPr>
          <w:rFonts w:eastAsia="仿宋_GB2312" w:hint="eastAsia"/>
          <w:sz w:val="32"/>
          <w:szCs w:val="32"/>
        </w:rPr>
        <w:t>日止）在我市注册登记的新开业</w:t>
      </w:r>
      <w:r>
        <w:rPr>
          <w:rStyle w:val="fontstyle21"/>
          <w:rFonts w:ascii="Times New Roman" w:hAnsi="Times New Roman" w:cs="仿宋_GB2312" w:hint="eastAsia"/>
          <w:szCs w:val="32"/>
        </w:rPr>
        <w:t>且达到规模以上的</w:t>
      </w:r>
      <w:r>
        <w:rPr>
          <w:rStyle w:val="fontstyle21"/>
          <w:rFonts w:cs="仿宋_GB2312" w:hint="eastAsia"/>
          <w:szCs w:val="32"/>
        </w:rPr>
        <w:t>服务业</w:t>
      </w:r>
      <w:r>
        <w:rPr>
          <w:rStyle w:val="fontstyle21"/>
          <w:rFonts w:ascii="Times New Roman" w:hAnsi="Times New Roman" w:cs="仿宋_GB2312" w:hint="eastAsia"/>
          <w:szCs w:val="32"/>
        </w:rPr>
        <w:t>企业</w:t>
      </w:r>
      <w:r>
        <w:rPr>
          <w:rFonts w:eastAsia="仿宋_GB2312" w:hint="eastAsia"/>
          <w:sz w:val="32"/>
          <w:szCs w:val="32"/>
        </w:rPr>
        <w:t>给予奖励，制定本实施细则。</w:t>
      </w:r>
    </w:p>
    <w:p w:rsidR="00BB1122" w:rsidRDefault="001E103B">
      <w:pPr>
        <w:spacing w:line="600" w:lineRule="exact"/>
        <w:ind w:firstLine="624"/>
        <w:rPr>
          <w:rFonts w:eastAsia="黑体" w:cs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一、支持范围</w:t>
      </w:r>
    </w:p>
    <w:p w:rsidR="00BB1122" w:rsidRDefault="001E103B">
      <w:pPr>
        <w:spacing w:line="600" w:lineRule="exact"/>
        <w:ind w:firstLine="624"/>
        <w:rPr>
          <w:rStyle w:val="fontstyle21"/>
          <w:rFonts w:ascii="Times New Roman" w:hAnsi="Times New Roman" w:cs="仿宋_GB2312"/>
          <w:szCs w:val="32"/>
        </w:rPr>
      </w:pPr>
      <w:r>
        <w:rPr>
          <w:rFonts w:eastAsia="仿宋_GB2312" w:hint="eastAsia"/>
          <w:sz w:val="32"/>
          <w:szCs w:val="32"/>
        </w:rPr>
        <w:t>2022</w:t>
      </w:r>
      <w:r>
        <w:rPr>
          <w:rFonts w:eastAsia="仿宋_GB2312" w:hint="eastAsia"/>
          <w:sz w:val="32"/>
          <w:szCs w:val="32"/>
        </w:rPr>
        <w:t>年上半年在我市注册登记的新开业</w:t>
      </w:r>
      <w:r>
        <w:rPr>
          <w:rStyle w:val="fontstyle21"/>
          <w:rFonts w:ascii="Times New Roman" w:hAnsi="Times New Roman" w:cs="仿宋_GB2312" w:hint="eastAsia"/>
          <w:szCs w:val="32"/>
        </w:rPr>
        <w:t>且达到规模以上的</w:t>
      </w:r>
      <w:r>
        <w:rPr>
          <w:rStyle w:val="fontstyle21"/>
          <w:rFonts w:cs="仿宋_GB2312" w:hint="eastAsia"/>
          <w:szCs w:val="32"/>
        </w:rPr>
        <w:t>服务业</w:t>
      </w:r>
      <w:r>
        <w:rPr>
          <w:rStyle w:val="fontstyle21"/>
          <w:rFonts w:ascii="Times New Roman" w:hAnsi="Times New Roman" w:cs="仿宋_GB2312" w:hint="eastAsia"/>
          <w:szCs w:val="32"/>
        </w:rPr>
        <w:t>企业（以下简称：新</w:t>
      </w:r>
      <w:r>
        <w:rPr>
          <w:rStyle w:val="fontstyle21"/>
          <w:rFonts w:cs="仿宋_GB2312" w:hint="eastAsia"/>
          <w:szCs w:val="32"/>
        </w:rPr>
        <w:t>开业</w:t>
      </w:r>
      <w:r>
        <w:rPr>
          <w:rStyle w:val="fontstyle21"/>
          <w:rFonts w:ascii="Times New Roman" w:hAnsi="Times New Roman" w:cs="仿宋_GB2312" w:hint="eastAsia"/>
          <w:szCs w:val="32"/>
        </w:rPr>
        <w:t>达标</w:t>
      </w:r>
      <w:r>
        <w:rPr>
          <w:rStyle w:val="fontstyle21"/>
          <w:rFonts w:cs="仿宋_GB2312" w:hint="eastAsia"/>
          <w:szCs w:val="32"/>
        </w:rPr>
        <w:t>服务业</w:t>
      </w:r>
      <w:r>
        <w:rPr>
          <w:rStyle w:val="fontstyle21"/>
          <w:rFonts w:ascii="Times New Roman" w:hAnsi="Times New Roman" w:cs="仿宋_GB2312" w:hint="eastAsia"/>
          <w:szCs w:val="32"/>
        </w:rPr>
        <w:t>企业）。</w:t>
      </w:r>
    </w:p>
    <w:p w:rsidR="00BB1122" w:rsidRDefault="001E103B">
      <w:pPr>
        <w:spacing w:line="600" w:lineRule="exact"/>
        <w:ind w:firstLine="624"/>
        <w:rPr>
          <w:rFonts w:eastAsia="黑体" w:cs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二、奖励标准</w:t>
      </w:r>
    </w:p>
    <w:p w:rsidR="00BB1122" w:rsidRDefault="001E103B">
      <w:pPr>
        <w:spacing w:line="600" w:lineRule="exact"/>
        <w:ind w:firstLine="624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对</w:t>
      </w:r>
      <w:r>
        <w:rPr>
          <w:rFonts w:eastAsia="仿宋_GB2312" w:hint="eastAsia"/>
          <w:sz w:val="32"/>
          <w:szCs w:val="32"/>
        </w:rPr>
        <w:t>2022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上半年</w:t>
      </w:r>
      <w:r>
        <w:rPr>
          <w:rFonts w:eastAsia="仿宋_GB2312" w:hint="eastAsia"/>
          <w:sz w:val="32"/>
          <w:szCs w:val="32"/>
        </w:rPr>
        <w:t>在我市注册登记的新开业</w:t>
      </w:r>
      <w:r>
        <w:rPr>
          <w:rStyle w:val="fontstyle21"/>
          <w:rFonts w:ascii="Times New Roman" w:hAnsi="Times New Roman" w:cs="仿宋_GB2312" w:hint="eastAsia"/>
          <w:szCs w:val="32"/>
        </w:rPr>
        <w:t>且达到规模以上的</w:t>
      </w:r>
      <w:r>
        <w:rPr>
          <w:rStyle w:val="fontstyle21"/>
          <w:rFonts w:cs="仿宋_GB2312" w:hint="eastAsia"/>
          <w:szCs w:val="32"/>
        </w:rPr>
        <w:t>服务业</w:t>
      </w:r>
      <w:r>
        <w:rPr>
          <w:rStyle w:val="fontstyle21"/>
          <w:rFonts w:ascii="Times New Roman" w:hAnsi="Times New Roman" w:cs="仿宋_GB2312" w:hint="eastAsia"/>
          <w:szCs w:val="32"/>
        </w:rPr>
        <w:t>企业</w:t>
      </w:r>
      <w:r>
        <w:rPr>
          <w:rFonts w:eastAsia="仿宋_GB2312" w:hint="eastAsia"/>
          <w:sz w:val="32"/>
          <w:szCs w:val="32"/>
        </w:rPr>
        <w:t>每家</w:t>
      </w:r>
      <w:r>
        <w:rPr>
          <w:rFonts w:eastAsia="仿宋_GB2312" w:hint="eastAsia"/>
          <w:sz w:val="32"/>
          <w:szCs w:val="32"/>
        </w:rPr>
        <w:t>给予</w:t>
      </w:r>
      <w:r>
        <w:rPr>
          <w:rFonts w:eastAsia="仿宋_GB2312" w:hint="eastAsia"/>
          <w:sz w:val="32"/>
          <w:szCs w:val="32"/>
        </w:rPr>
        <w:t>奖励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万元。</w:t>
      </w:r>
    </w:p>
    <w:p w:rsidR="00BB1122" w:rsidRDefault="001E103B">
      <w:pPr>
        <w:spacing w:line="600" w:lineRule="exact"/>
        <w:ind w:firstLine="624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三、申请材料</w:t>
      </w:r>
    </w:p>
    <w:p w:rsidR="00BB1122" w:rsidRDefault="001E103B">
      <w:pPr>
        <w:numPr>
          <w:ilvl w:val="0"/>
          <w:numId w:val="1"/>
        </w:numPr>
        <w:spacing w:line="600" w:lineRule="exact"/>
        <w:ind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《</w:t>
      </w:r>
      <w:r>
        <w:rPr>
          <w:rFonts w:eastAsia="仿宋_GB2312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年汕头市</w:t>
      </w:r>
      <w:r>
        <w:rPr>
          <w:rFonts w:eastAsia="仿宋_GB2312" w:hint="eastAsia"/>
          <w:sz w:val="32"/>
          <w:szCs w:val="32"/>
        </w:rPr>
        <w:t>助企纾困十三条</w:t>
      </w:r>
      <w:r>
        <w:rPr>
          <w:rFonts w:eastAsia="仿宋_GB2312"/>
          <w:sz w:val="32"/>
          <w:szCs w:val="32"/>
        </w:rPr>
        <w:t>（</w:t>
      </w:r>
      <w:r>
        <w:rPr>
          <w:rStyle w:val="fontstyle21"/>
          <w:rFonts w:ascii="Times New Roman" w:hAnsi="Times New Roman" w:cs="仿宋_GB2312" w:hint="eastAsia"/>
          <w:szCs w:val="32"/>
        </w:rPr>
        <w:t>新</w:t>
      </w:r>
      <w:r>
        <w:rPr>
          <w:rStyle w:val="fontstyle21"/>
          <w:rFonts w:cs="仿宋_GB2312" w:hint="eastAsia"/>
          <w:szCs w:val="32"/>
        </w:rPr>
        <w:t>开业</w:t>
      </w:r>
      <w:r>
        <w:rPr>
          <w:rStyle w:val="fontstyle21"/>
          <w:rFonts w:ascii="Times New Roman" w:hAnsi="Times New Roman" w:cs="仿宋_GB2312" w:hint="eastAsia"/>
          <w:szCs w:val="32"/>
        </w:rPr>
        <w:t>达标</w:t>
      </w:r>
      <w:r>
        <w:rPr>
          <w:rStyle w:val="fontstyle21"/>
          <w:rFonts w:cs="仿宋_GB2312" w:hint="eastAsia"/>
          <w:szCs w:val="32"/>
        </w:rPr>
        <w:t>服务业</w:t>
      </w:r>
      <w:r>
        <w:rPr>
          <w:rStyle w:val="fontstyle21"/>
          <w:rFonts w:ascii="Times New Roman" w:hAnsi="Times New Roman" w:cs="仿宋_GB2312" w:hint="eastAsia"/>
          <w:szCs w:val="32"/>
        </w:rPr>
        <w:t>企业</w:t>
      </w:r>
      <w:r>
        <w:rPr>
          <w:rFonts w:eastAsia="仿宋_GB2312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奖励</w:t>
      </w:r>
      <w:r>
        <w:rPr>
          <w:rFonts w:eastAsia="仿宋_GB2312" w:hint="eastAsia"/>
          <w:sz w:val="32"/>
          <w:szCs w:val="32"/>
        </w:rPr>
        <w:t>申请表》（附件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。</w:t>
      </w:r>
    </w:p>
    <w:p w:rsidR="00BB1122" w:rsidRDefault="001E103B">
      <w:pPr>
        <w:numPr>
          <w:ilvl w:val="0"/>
          <w:numId w:val="1"/>
        </w:num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营业执照复印件</w:t>
      </w:r>
      <w:r>
        <w:rPr>
          <w:rFonts w:eastAsia="仿宋_GB2312" w:hint="eastAsia"/>
          <w:sz w:val="32"/>
          <w:szCs w:val="32"/>
        </w:rPr>
        <w:t>（如企业名称与市统计局提供名单不完全一致</w:t>
      </w:r>
      <w:r>
        <w:rPr>
          <w:rFonts w:eastAsia="仿宋_GB2312"/>
          <w:sz w:val="32"/>
          <w:szCs w:val="32"/>
        </w:rPr>
        <w:t>时</w:t>
      </w:r>
      <w:r>
        <w:rPr>
          <w:rFonts w:eastAsia="仿宋_GB2312" w:hint="eastAsia"/>
          <w:sz w:val="32"/>
          <w:szCs w:val="32"/>
        </w:rPr>
        <w:t>需提供《核准变更登记通知书》）</w:t>
      </w:r>
      <w:r>
        <w:rPr>
          <w:rFonts w:eastAsia="仿宋_GB2312" w:hint="eastAsia"/>
          <w:sz w:val="32"/>
          <w:szCs w:val="32"/>
        </w:rPr>
        <w:t>。</w:t>
      </w:r>
    </w:p>
    <w:p w:rsidR="00BB1122" w:rsidRDefault="001E103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（三）企业达到规模以上纳统入库的相关佐证材料。本次申报奖励的规模以上服务业企业范围为</w:t>
      </w:r>
      <w:r>
        <w:rPr>
          <w:rFonts w:eastAsia="仿宋_GB2312" w:hint="eastAsia"/>
          <w:sz w:val="32"/>
          <w:szCs w:val="32"/>
        </w:rPr>
        <w:t>2022</w:t>
      </w:r>
      <w:r>
        <w:rPr>
          <w:rFonts w:eastAsia="仿宋_GB2312" w:hint="eastAsia"/>
          <w:sz w:val="32"/>
          <w:szCs w:val="32"/>
        </w:rPr>
        <w:t>年上半年营业收入（增值税纳税申报表中计税销售额）累计达以下标准的服务业企业法人（或执行企业会计制度的非企业法人）：</w:t>
      </w:r>
    </w:p>
    <w:p w:rsidR="00BB1122" w:rsidRDefault="001E103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、本次申报期限内辖区内营业收入达到</w:t>
      </w:r>
      <w:r>
        <w:rPr>
          <w:rFonts w:eastAsia="仿宋_GB2312" w:hint="eastAsia"/>
          <w:sz w:val="32"/>
          <w:szCs w:val="32"/>
        </w:rPr>
        <w:t>2000</w:t>
      </w:r>
      <w:r>
        <w:rPr>
          <w:rFonts w:eastAsia="仿宋_GB2312" w:hint="eastAsia"/>
          <w:sz w:val="32"/>
          <w:szCs w:val="32"/>
        </w:rPr>
        <w:t>万元及以上服务业法人单位。包括：交通运输、仓储和邮政业，信息传输、软件和信息技术服务业，水利、环境和公共设施管理业，卫生。</w:t>
      </w:r>
    </w:p>
    <w:p w:rsidR="00BB1122" w:rsidRDefault="001E103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、本次申报期限内辖区内营业收入达到</w:t>
      </w:r>
      <w:r>
        <w:rPr>
          <w:rFonts w:eastAsia="仿宋_GB2312" w:hint="eastAsia"/>
          <w:sz w:val="32"/>
          <w:szCs w:val="32"/>
        </w:rPr>
        <w:t>1000</w:t>
      </w:r>
      <w:r>
        <w:rPr>
          <w:rFonts w:eastAsia="仿宋_GB2312" w:hint="eastAsia"/>
          <w:sz w:val="32"/>
          <w:szCs w:val="32"/>
        </w:rPr>
        <w:t>万元及以上服务业法人单位。包括：租赁和商务服务业，科学研究和技术服务业，教育，以及物业管理、</w:t>
      </w:r>
      <w:r>
        <w:rPr>
          <w:rFonts w:eastAsia="仿宋_GB2312" w:hint="eastAsia"/>
          <w:sz w:val="32"/>
          <w:szCs w:val="32"/>
        </w:rPr>
        <w:t>房地产中介服务、房地产租赁经营和其他房地产业。</w:t>
      </w:r>
    </w:p>
    <w:p w:rsidR="00BB1122" w:rsidRDefault="001E103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、本次申报期限内辖区内营业收入达到</w:t>
      </w:r>
      <w:r>
        <w:rPr>
          <w:rFonts w:eastAsia="仿宋_GB2312" w:hint="eastAsia"/>
          <w:sz w:val="32"/>
          <w:szCs w:val="32"/>
        </w:rPr>
        <w:t>500</w:t>
      </w:r>
      <w:r>
        <w:rPr>
          <w:rFonts w:eastAsia="仿宋_GB2312" w:hint="eastAsia"/>
          <w:sz w:val="32"/>
          <w:szCs w:val="32"/>
        </w:rPr>
        <w:t>万元及以上服务业法人单位。包括：居民服务、修理和其他服务业，文化、体育和娱乐业，社会工作。</w:t>
      </w:r>
      <w:r>
        <w:rPr>
          <w:rFonts w:eastAsia="仿宋_GB2312" w:hint="eastAsia"/>
          <w:sz w:val="32"/>
          <w:szCs w:val="32"/>
        </w:rPr>
        <w:t xml:space="preserve">                                       </w:t>
      </w:r>
    </w:p>
    <w:p w:rsidR="00BB1122" w:rsidRDefault="001E103B">
      <w:pPr>
        <w:spacing w:line="600" w:lineRule="exact"/>
        <w:ind w:firstLine="624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四、有关要求</w:t>
      </w:r>
    </w:p>
    <w:p w:rsidR="00BB1122" w:rsidRDefault="001E103B">
      <w:pPr>
        <w:spacing w:line="600" w:lineRule="exact"/>
        <w:ind w:firstLine="624"/>
        <w:rPr>
          <w:rFonts w:eastAsia="仿宋_GB2312"/>
          <w:sz w:val="32"/>
          <w:szCs w:val="32"/>
        </w:rPr>
      </w:pPr>
      <w:r>
        <w:rPr>
          <w:rFonts w:eastAsia="楷体_GB2312" w:cs="楷体_GB2312" w:hint="eastAsia"/>
          <w:sz w:val="32"/>
          <w:szCs w:val="32"/>
        </w:rPr>
        <w:t>（一）</w:t>
      </w:r>
      <w:r>
        <w:rPr>
          <w:rFonts w:eastAsia="仿宋_GB2312" w:hint="eastAsia"/>
          <w:sz w:val="32"/>
          <w:szCs w:val="32"/>
        </w:rPr>
        <w:t>企业按上述要求准备</w:t>
      </w:r>
      <w:r>
        <w:rPr>
          <w:rFonts w:eastAsia="仿宋_GB2312"/>
          <w:sz w:val="32"/>
          <w:szCs w:val="32"/>
        </w:rPr>
        <w:t>相关</w:t>
      </w:r>
      <w:r>
        <w:rPr>
          <w:rFonts w:eastAsia="仿宋_GB2312" w:hint="eastAsia"/>
          <w:sz w:val="32"/>
          <w:szCs w:val="32"/>
        </w:rPr>
        <w:t>材料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统一用</w:t>
      </w:r>
      <w:r>
        <w:rPr>
          <w:rFonts w:eastAsia="仿宋_GB2312" w:hint="eastAsia"/>
          <w:sz w:val="32"/>
          <w:szCs w:val="32"/>
        </w:rPr>
        <w:t>A4</w:t>
      </w:r>
      <w:r>
        <w:rPr>
          <w:rFonts w:eastAsia="仿宋_GB2312" w:hint="eastAsia"/>
          <w:sz w:val="32"/>
          <w:szCs w:val="32"/>
        </w:rPr>
        <w:t>纸打印，按顺序装订</w:t>
      </w:r>
      <w:r>
        <w:rPr>
          <w:rFonts w:eastAsia="仿宋_GB2312"/>
          <w:sz w:val="32"/>
          <w:szCs w:val="32"/>
        </w:rPr>
        <w:t>并</w:t>
      </w:r>
      <w:r>
        <w:rPr>
          <w:rFonts w:eastAsia="仿宋_GB2312" w:hint="eastAsia"/>
          <w:sz w:val="32"/>
          <w:szCs w:val="32"/>
        </w:rPr>
        <w:t>加盖</w:t>
      </w:r>
      <w:r>
        <w:rPr>
          <w:rFonts w:eastAsia="仿宋_GB2312"/>
          <w:sz w:val="32"/>
          <w:szCs w:val="32"/>
        </w:rPr>
        <w:t>企业</w:t>
      </w:r>
      <w:r>
        <w:rPr>
          <w:rFonts w:eastAsia="仿宋_GB2312" w:hint="eastAsia"/>
          <w:sz w:val="32"/>
          <w:szCs w:val="32"/>
        </w:rPr>
        <w:t>公章</w:t>
      </w:r>
      <w:r>
        <w:rPr>
          <w:rFonts w:eastAsia="仿宋_GB2312"/>
          <w:sz w:val="32"/>
          <w:szCs w:val="32"/>
        </w:rPr>
        <w:t>，将申报材料（一式三份，含电子档）</w:t>
      </w:r>
      <w:r>
        <w:rPr>
          <w:rFonts w:eastAsia="仿宋_GB2312" w:hint="eastAsia"/>
          <w:sz w:val="32"/>
          <w:szCs w:val="32"/>
        </w:rPr>
        <w:t>报</w:t>
      </w:r>
      <w:r>
        <w:rPr>
          <w:rFonts w:eastAsia="仿宋_GB2312"/>
          <w:sz w:val="32"/>
          <w:szCs w:val="32"/>
        </w:rPr>
        <w:t>所在区（县）</w:t>
      </w:r>
      <w:r>
        <w:rPr>
          <w:rFonts w:eastAsia="仿宋_GB2312" w:hint="eastAsia"/>
          <w:sz w:val="32"/>
          <w:szCs w:val="32"/>
        </w:rPr>
        <w:t>发展改革</w:t>
      </w:r>
      <w:r>
        <w:rPr>
          <w:rFonts w:eastAsia="仿宋_GB2312" w:hint="eastAsia"/>
          <w:sz w:val="32"/>
          <w:szCs w:val="32"/>
        </w:rPr>
        <w:t>部门初审。</w:t>
      </w:r>
    </w:p>
    <w:p w:rsidR="00BB1122" w:rsidRDefault="001E103B"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楷体_GB2312" w:cs="楷体_GB2312" w:hint="eastAsia"/>
          <w:sz w:val="32"/>
          <w:szCs w:val="32"/>
        </w:rPr>
        <w:t>（二）</w:t>
      </w:r>
      <w:r>
        <w:rPr>
          <w:rFonts w:eastAsia="仿宋_GB2312" w:hint="eastAsia"/>
          <w:sz w:val="32"/>
          <w:szCs w:val="32"/>
        </w:rPr>
        <w:t>各</w:t>
      </w:r>
      <w:r>
        <w:rPr>
          <w:rFonts w:eastAsia="仿宋_GB2312"/>
          <w:sz w:val="32"/>
          <w:szCs w:val="32"/>
        </w:rPr>
        <w:t>区（县）</w:t>
      </w:r>
      <w:r>
        <w:rPr>
          <w:rFonts w:eastAsia="仿宋_GB2312" w:hint="eastAsia"/>
          <w:sz w:val="32"/>
          <w:szCs w:val="32"/>
        </w:rPr>
        <w:t>发展改革</w:t>
      </w:r>
      <w:r>
        <w:rPr>
          <w:rFonts w:eastAsia="仿宋_GB2312" w:hint="eastAsia"/>
          <w:sz w:val="32"/>
          <w:szCs w:val="32"/>
        </w:rPr>
        <w:t>部门认真</w:t>
      </w:r>
      <w:r>
        <w:rPr>
          <w:rFonts w:eastAsia="仿宋_GB2312"/>
          <w:sz w:val="32"/>
          <w:szCs w:val="32"/>
        </w:rPr>
        <w:t>核对</w:t>
      </w:r>
      <w:r>
        <w:rPr>
          <w:rFonts w:eastAsia="仿宋_GB2312" w:hint="eastAsia"/>
          <w:sz w:val="32"/>
          <w:szCs w:val="32"/>
        </w:rPr>
        <w:t>原件后出具</w:t>
      </w:r>
      <w:r>
        <w:rPr>
          <w:rFonts w:eastAsia="仿宋_GB2312"/>
          <w:sz w:val="32"/>
          <w:szCs w:val="32"/>
        </w:rPr>
        <w:t>审核</w:t>
      </w:r>
      <w:r>
        <w:rPr>
          <w:rFonts w:eastAsia="仿宋_GB2312" w:hint="eastAsia"/>
          <w:sz w:val="32"/>
          <w:szCs w:val="32"/>
        </w:rPr>
        <w:t>意见，在《</w:t>
      </w:r>
      <w:r>
        <w:rPr>
          <w:rFonts w:eastAsia="仿宋_GB2312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年汕头市</w:t>
      </w:r>
      <w:r>
        <w:rPr>
          <w:rFonts w:eastAsia="仿宋_GB2312" w:hint="eastAsia"/>
          <w:sz w:val="32"/>
          <w:szCs w:val="32"/>
        </w:rPr>
        <w:t>助企纾困十三条</w:t>
      </w:r>
      <w:r>
        <w:rPr>
          <w:rFonts w:eastAsia="仿宋_GB2312"/>
          <w:sz w:val="32"/>
          <w:szCs w:val="32"/>
        </w:rPr>
        <w:t>（</w:t>
      </w:r>
      <w:r>
        <w:rPr>
          <w:rStyle w:val="fontstyle21"/>
          <w:rFonts w:ascii="Times New Roman" w:hAnsi="Times New Roman" w:cs="仿宋_GB2312" w:hint="eastAsia"/>
          <w:szCs w:val="32"/>
        </w:rPr>
        <w:t>新</w:t>
      </w:r>
      <w:r>
        <w:rPr>
          <w:rStyle w:val="fontstyle21"/>
          <w:rFonts w:cs="仿宋_GB2312" w:hint="eastAsia"/>
          <w:szCs w:val="32"/>
        </w:rPr>
        <w:t>开业</w:t>
      </w:r>
      <w:r>
        <w:rPr>
          <w:rStyle w:val="fontstyle21"/>
          <w:rFonts w:ascii="Times New Roman" w:hAnsi="Times New Roman" w:cs="仿宋_GB2312" w:hint="eastAsia"/>
          <w:szCs w:val="32"/>
        </w:rPr>
        <w:t>达标</w:t>
      </w:r>
      <w:r>
        <w:rPr>
          <w:rStyle w:val="fontstyle21"/>
          <w:rFonts w:cs="仿宋_GB2312" w:hint="eastAsia"/>
          <w:szCs w:val="32"/>
        </w:rPr>
        <w:t>服务业</w:t>
      </w:r>
      <w:r>
        <w:rPr>
          <w:rStyle w:val="fontstyle21"/>
          <w:rFonts w:ascii="Times New Roman" w:hAnsi="Times New Roman" w:cs="仿宋_GB2312" w:hint="eastAsia"/>
          <w:szCs w:val="32"/>
        </w:rPr>
        <w:t>企业</w:t>
      </w:r>
      <w:r>
        <w:rPr>
          <w:rFonts w:eastAsia="仿宋_GB2312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奖励</w:t>
      </w:r>
      <w:r>
        <w:rPr>
          <w:rFonts w:eastAsia="仿宋_GB2312" w:hint="eastAsia"/>
          <w:sz w:val="32"/>
          <w:szCs w:val="32"/>
        </w:rPr>
        <w:t>申请表》加盖公章，</w:t>
      </w:r>
      <w:r>
        <w:rPr>
          <w:rFonts w:eastAsia="仿宋_GB2312"/>
          <w:sz w:val="32"/>
          <w:szCs w:val="32"/>
        </w:rPr>
        <w:t>并</w:t>
      </w:r>
      <w:r>
        <w:rPr>
          <w:rFonts w:eastAsia="仿宋_GB2312" w:hint="eastAsia"/>
          <w:sz w:val="32"/>
          <w:szCs w:val="32"/>
        </w:rPr>
        <w:t>汇总</w:t>
      </w:r>
      <w:r>
        <w:rPr>
          <w:rFonts w:eastAsia="仿宋_GB2312"/>
          <w:sz w:val="32"/>
          <w:szCs w:val="32"/>
        </w:rPr>
        <w:t>填妥</w:t>
      </w:r>
      <w:r>
        <w:rPr>
          <w:rFonts w:eastAsia="仿宋_GB2312" w:hint="eastAsia"/>
          <w:sz w:val="32"/>
          <w:szCs w:val="32"/>
        </w:rPr>
        <w:t>《</w:t>
      </w:r>
      <w:r>
        <w:rPr>
          <w:rFonts w:eastAsia="仿宋_GB2312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年汕头市</w:t>
      </w:r>
      <w:r>
        <w:rPr>
          <w:rFonts w:eastAsia="仿宋_GB2312" w:hint="eastAsia"/>
          <w:sz w:val="32"/>
          <w:szCs w:val="32"/>
        </w:rPr>
        <w:t>助企纾困十三条</w:t>
      </w:r>
      <w:r>
        <w:rPr>
          <w:rFonts w:eastAsia="仿宋_GB2312"/>
          <w:sz w:val="32"/>
          <w:szCs w:val="32"/>
        </w:rPr>
        <w:t>（</w:t>
      </w:r>
      <w:r>
        <w:rPr>
          <w:rStyle w:val="fontstyle21"/>
          <w:rFonts w:ascii="Times New Roman" w:hAnsi="Times New Roman" w:cs="仿宋_GB2312" w:hint="eastAsia"/>
          <w:szCs w:val="32"/>
        </w:rPr>
        <w:t>新</w:t>
      </w:r>
      <w:r>
        <w:rPr>
          <w:rStyle w:val="fontstyle21"/>
          <w:rFonts w:cs="仿宋_GB2312" w:hint="eastAsia"/>
          <w:szCs w:val="32"/>
        </w:rPr>
        <w:t>开业</w:t>
      </w:r>
      <w:r>
        <w:rPr>
          <w:rStyle w:val="fontstyle21"/>
          <w:rFonts w:ascii="Times New Roman" w:hAnsi="Times New Roman" w:cs="仿宋_GB2312" w:hint="eastAsia"/>
          <w:szCs w:val="32"/>
        </w:rPr>
        <w:t>达标</w:t>
      </w:r>
      <w:r>
        <w:rPr>
          <w:rStyle w:val="fontstyle21"/>
          <w:rFonts w:cs="仿宋_GB2312" w:hint="eastAsia"/>
          <w:szCs w:val="32"/>
        </w:rPr>
        <w:t>服务业</w:t>
      </w:r>
      <w:r>
        <w:rPr>
          <w:rStyle w:val="fontstyle21"/>
          <w:rFonts w:ascii="Times New Roman" w:hAnsi="Times New Roman" w:cs="仿宋_GB2312" w:hint="eastAsia"/>
          <w:szCs w:val="32"/>
        </w:rPr>
        <w:t>企业</w:t>
      </w:r>
      <w:r>
        <w:rPr>
          <w:rFonts w:eastAsia="仿宋_GB2312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奖励</w:t>
      </w:r>
      <w:r>
        <w:rPr>
          <w:rFonts w:eastAsia="仿宋_GB2312" w:hint="eastAsia"/>
          <w:sz w:val="32"/>
          <w:szCs w:val="32"/>
        </w:rPr>
        <w:t>汇总表》</w:t>
      </w:r>
      <w:r>
        <w:rPr>
          <w:rFonts w:eastAsia="仿宋_GB2312" w:hint="eastAsia"/>
          <w:sz w:val="32"/>
          <w:szCs w:val="32"/>
        </w:rPr>
        <w:lastRenderedPageBreak/>
        <w:t>（附件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将以上材料连同推荐文及</w:t>
      </w:r>
      <w:r>
        <w:rPr>
          <w:rFonts w:eastAsia="仿宋_GB2312" w:hint="eastAsia"/>
          <w:sz w:val="32"/>
          <w:szCs w:val="32"/>
        </w:rPr>
        <w:t>企业申报材料（一式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份，含电子</w:t>
      </w:r>
      <w:r>
        <w:rPr>
          <w:rFonts w:eastAsia="仿宋_GB2312"/>
          <w:sz w:val="32"/>
          <w:szCs w:val="32"/>
        </w:rPr>
        <w:t>档</w:t>
      </w:r>
      <w:r>
        <w:rPr>
          <w:rFonts w:eastAsia="仿宋_GB2312" w:hint="eastAsia"/>
          <w:sz w:val="32"/>
          <w:szCs w:val="32"/>
        </w:rPr>
        <w:t>）报送市</w:t>
      </w:r>
      <w:r>
        <w:rPr>
          <w:rFonts w:eastAsia="仿宋_GB2312" w:hint="eastAsia"/>
          <w:sz w:val="32"/>
          <w:szCs w:val="32"/>
        </w:rPr>
        <w:t>发展改革</w:t>
      </w:r>
      <w:r>
        <w:rPr>
          <w:rFonts w:eastAsia="仿宋_GB2312" w:hint="eastAsia"/>
          <w:sz w:val="32"/>
          <w:szCs w:val="32"/>
        </w:rPr>
        <w:t>局。</w:t>
      </w:r>
    </w:p>
    <w:p w:rsidR="00BB1122" w:rsidRDefault="001E103B">
      <w:pPr>
        <w:spacing w:line="600" w:lineRule="exact"/>
        <w:ind w:firstLine="624"/>
        <w:rPr>
          <w:rFonts w:eastAsia="仿宋_GB2312"/>
          <w:sz w:val="32"/>
          <w:szCs w:val="32"/>
        </w:rPr>
      </w:pPr>
      <w:r>
        <w:rPr>
          <w:rFonts w:eastAsia="楷体_GB2312" w:cs="楷体_GB2312" w:hint="eastAsia"/>
          <w:color w:val="000000"/>
          <w:sz w:val="32"/>
          <w:szCs w:val="32"/>
        </w:rPr>
        <w:t>（</w:t>
      </w:r>
      <w:r>
        <w:rPr>
          <w:rFonts w:eastAsia="楷体_GB2312" w:cs="楷体_GB2312" w:hint="eastAsia"/>
          <w:color w:val="000000"/>
          <w:sz w:val="32"/>
          <w:szCs w:val="32"/>
        </w:rPr>
        <w:t>三</w:t>
      </w:r>
      <w:r>
        <w:rPr>
          <w:rFonts w:eastAsia="楷体_GB2312" w:cs="楷体_GB2312" w:hint="eastAsia"/>
          <w:color w:val="000000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企业获得的奖励资金须严格执行规范的会计核算制度，并设立专账核算。</w:t>
      </w:r>
      <w:r>
        <w:rPr>
          <w:rFonts w:eastAsia="仿宋_GB2312" w:hint="eastAsia"/>
          <w:sz w:val="32"/>
          <w:szCs w:val="32"/>
        </w:rPr>
        <w:t>各</w:t>
      </w:r>
      <w:r>
        <w:rPr>
          <w:rFonts w:eastAsia="仿宋_GB2312"/>
          <w:sz w:val="32"/>
          <w:szCs w:val="32"/>
        </w:rPr>
        <w:t>区（县）</w:t>
      </w:r>
      <w:r>
        <w:rPr>
          <w:rFonts w:eastAsia="仿宋_GB2312" w:hint="eastAsia"/>
          <w:sz w:val="32"/>
          <w:szCs w:val="32"/>
        </w:rPr>
        <w:t>发展改革</w:t>
      </w:r>
      <w:r>
        <w:rPr>
          <w:rFonts w:eastAsia="仿宋_GB2312" w:hint="eastAsia"/>
          <w:sz w:val="32"/>
          <w:szCs w:val="32"/>
        </w:rPr>
        <w:t>部门</w:t>
      </w:r>
      <w:r>
        <w:rPr>
          <w:rFonts w:eastAsia="仿宋_GB2312"/>
          <w:sz w:val="32"/>
          <w:szCs w:val="32"/>
        </w:rPr>
        <w:t>要</w:t>
      </w:r>
      <w:r>
        <w:rPr>
          <w:rFonts w:eastAsia="仿宋_GB2312" w:cs="仿宋_GB2312" w:hint="eastAsia"/>
          <w:color w:val="000000"/>
          <w:sz w:val="32"/>
          <w:szCs w:val="32"/>
        </w:rPr>
        <w:t>加强财政专项资金的监督管理和绩效目标监控，</w:t>
      </w:r>
      <w:r>
        <w:rPr>
          <w:rFonts w:eastAsia="仿宋_GB2312" w:cs="仿宋_GB2312"/>
          <w:color w:val="000000"/>
          <w:sz w:val="32"/>
          <w:szCs w:val="32"/>
        </w:rPr>
        <w:t>并按照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谁使用、谁负责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的原则，负责资金使用安全、绩效评价、信息公开等，</w:t>
      </w:r>
      <w:r>
        <w:rPr>
          <w:rFonts w:eastAsia="仿宋_GB2312"/>
          <w:sz w:val="32"/>
          <w:szCs w:val="32"/>
        </w:rPr>
        <w:t>做好用款企业资金使用规范性的抽查督导工作。</w:t>
      </w:r>
    </w:p>
    <w:p w:rsidR="00BB1122" w:rsidRDefault="00BB1122">
      <w:pPr>
        <w:spacing w:line="600" w:lineRule="exact"/>
        <w:ind w:firstLine="624"/>
        <w:rPr>
          <w:rFonts w:eastAsia="仿宋_GB2312"/>
          <w:sz w:val="32"/>
          <w:szCs w:val="32"/>
        </w:rPr>
      </w:pPr>
    </w:p>
    <w:p w:rsidR="00BB1122" w:rsidRDefault="001E103B">
      <w:pPr>
        <w:spacing w:line="600" w:lineRule="exact"/>
        <w:ind w:leftChars="300" w:left="1750" w:hangingChars="350" w:hanging="112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附件：</w:t>
      </w: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年汕头市</w:t>
      </w:r>
      <w:r>
        <w:rPr>
          <w:rFonts w:eastAsia="仿宋_GB2312" w:hint="eastAsia"/>
          <w:sz w:val="32"/>
          <w:szCs w:val="32"/>
        </w:rPr>
        <w:t>助企纾困十三条</w:t>
      </w:r>
      <w:r>
        <w:rPr>
          <w:rFonts w:eastAsia="仿宋_GB2312"/>
          <w:sz w:val="32"/>
          <w:szCs w:val="32"/>
        </w:rPr>
        <w:t>（</w:t>
      </w:r>
      <w:r>
        <w:rPr>
          <w:rStyle w:val="fontstyle21"/>
          <w:rFonts w:ascii="Times New Roman" w:hAnsi="Times New Roman" w:cs="仿宋_GB2312" w:hint="eastAsia"/>
          <w:szCs w:val="32"/>
        </w:rPr>
        <w:t>新</w:t>
      </w:r>
      <w:r>
        <w:rPr>
          <w:rStyle w:val="fontstyle21"/>
          <w:rFonts w:cs="仿宋_GB2312" w:hint="eastAsia"/>
          <w:szCs w:val="32"/>
        </w:rPr>
        <w:t>开业</w:t>
      </w:r>
      <w:r>
        <w:rPr>
          <w:rStyle w:val="fontstyle21"/>
          <w:rFonts w:ascii="Times New Roman" w:hAnsi="Times New Roman" w:cs="仿宋_GB2312" w:hint="eastAsia"/>
          <w:szCs w:val="32"/>
        </w:rPr>
        <w:t>达标</w:t>
      </w:r>
      <w:r>
        <w:rPr>
          <w:rStyle w:val="fontstyle21"/>
          <w:rFonts w:cs="仿宋_GB2312" w:hint="eastAsia"/>
          <w:szCs w:val="32"/>
        </w:rPr>
        <w:t>服务业</w:t>
      </w:r>
      <w:r>
        <w:rPr>
          <w:rStyle w:val="fontstyle21"/>
          <w:rFonts w:ascii="Times New Roman" w:hAnsi="Times New Roman" w:cs="仿宋_GB2312" w:hint="eastAsia"/>
          <w:szCs w:val="32"/>
        </w:rPr>
        <w:t>企业</w:t>
      </w:r>
      <w:r>
        <w:rPr>
          <w:rFonts w:eastAsia="仿宋_GB2312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奖励</w:t>
      </w:r>
      <w:r>
        <w:rPr>
          <w:rFonts w:eastAsia="仿宋_GB2312" w:hint="eastAsia"/>
          <w:sz w:val="32"/>
          <w:szCs w:val="32"/>
        </w:rPr>
        <w:t>申请表</w:t>
      </w:r>
    </w:p>
    <w:p w:rsidR="00BB1122" w:rsidRDefault="001E103B">
      <w:pPr>
        <w:spacing w:line="600" w:lineRule="exact"/>
        <w:ind w:leftChars="760" w:left="1916" w:hangingChars="100" w:hanging="32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年汕头市</w:t>
      </w:r>
      <w:r>
        <w:rPr>
          <w:rFonts w:eastAsia="仿宋_GB2312" w:hint="eastAsia"/>
          <w:sz w:val="32"/>
          <w:szCs w:val="32"/>
        </w:rPr>
        <w:t>助企纾困十三条</w:t>
      </w:r>
      <w:r>
        <w:rPr>
          <w:rFonts w:eastAsia="仿宋_GB2312"/>
          <w:sz w:val="32"/>
          <w:szCs w:val="32"/>
        </w:rPr>
        <w:t>（</w:t>
      </w:r>
      <w:r>
        <w:rPr>
          <w:rStyle w:val="fontstyle21"/>
          <w:rFonts w:ascii="Times New Roman" w:hAnsi="Times New Roman" w:cs="仿宋_GB2312" w:hint="eastAsia"/>
          <w:szCs w:val="32"/>
        </w:rPr>
        <w:t>新</w:t>
      </w:r>
      <w:r>
        <w:rPr>
          <w:rStyle w:val="fontstyle21"/>
          <w:rFonts w:cs="仿宋_GB2312" w:hint="eastAsia"/>
          <w:szCs w:val="32"/>
        </w:rPr>
        <w:t>开业</w:t>
      </w:r>
      <w:r>
        <w:rPr>
          <w:rStyle w:val="fontstyle21"/>
          <w:rFonts w:ascii="Times New Roman" w:hAnsi="Times New Roman" w:cs="仿宋_GB2312" w:hint="eastAsia"/>
          <w:szCs w:val="32"/>
        </w:rPr>
        <w:t>达标</w:t>
      </w:r>
      <w:r>
        <w:rPr>
          <w:rStyle w:val="fontstyle21"/>
          <w:rFonts w:cs="仿宋_GB2312" w:hint="eastAsia"/>
          <w:szCs w:val="32"/>
        </w:rPr>
        <w:t>服务业</w:t>
      </w:r>
      <w:r>
        <w:rPr>
          <w:rStyle w:val="fontstyle21"/>
          <w:rFonts w:ascii="Times New Roman" w:hAnsi="Times New Roman" w:cs="仿宋_GB2312" w:hint="eastAsia"/>
          <w:szCs w:val="32"/>
        </w:rPr>
        <w:t>企业</w:t>
      </w:r>
      <w:r>
        <w:rPr>
          <w:rFonts w:eastAsia="仿宋_GB2312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奖励</w:t>
      </w:r>
      <w:r>
        <w:rPr>
          <w:rFonts w:eastAsia="仿宋_GB2312" w:hint="eastAsia"/>
          <w:sz w:val="32"/>
          <w:szCs w:val="32"/>
        </w:rPr>
        <w:t>汇总表</w:t>
      </w:r>
    </w:p>
    <w:p w:rsidR="00BB1122" w:rsidRDefault="00BB1122">
      <w:pPr>
        <w:spacing w:line="600" w:lineRule="exact"/>
        <w:rPr>
          <w:rFonts w:eastAsia="仿宋_GB2312"/>
          <w:sz w:val="32"/>
          <w:szCs w:val="32"/>
        </w:rPr>
      </w:pPr>
    </w:p>
    <w:p w:rsidR="00BB1122" w:rsidRDefault="00BB1122">
      <w:pPr>
        <w:spacing w:line="600" w:lineRule="exact"/>
        <w:ind w:firstLineChars="1400" w:firstLine="2940"/>
      </w:pPr>
      <w:bookmarkStart w:id="0" w:name="_GoBack"/>
      <w:bookmarkEnd w:id="0"/>
    </w:p>
    <w:sectPr w:rsidR="00BB1122" w:rsidSect="00BB1122">
      <w:footerReference w:type="default" r:id="rId8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03B" w:rsidRDefault="001E103B" w:rsidP="00BB1122">
      <w:r>
        <w:separator/>
      </w:r>
    </w:p>
  </w:endnote>
  <w:endnote w:type="continuationSeparator" w:id="1">
    <w:p w:rsidR="001E103B" w:rsidRDefault="001E103B" w:rsidP="00BB1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122" w:rsidRDefault="00BB1122">
    <w:pPr>
      <w:pStyle w:val="a3"/>
      <w:jc w:val="center"/>
    </w:pPr>
  </w:p>
  <w:p w:rsidR="00BB1122" w:rsidRDefault="00BB112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03B" w:rsidRDefault="001E103B" w:rsidP="00BB1122">
      <w:r>
        <w:separator/>
      </w:r>
    </w:p>
  </w:footnote>
  <w:footnote w:type="continuationSeparator" w:id="1">
    <w:p w:rsidR="001E103B" w:rsidRDefault="001E103B" w:rsidP="00BB11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179CB"/>
    <w:multiLevelType w:val="singleLevel"/>
    <w:tmpl w:val="5E7179CB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CD7F97F7"/>
    <w:rsid w:val="CD7F97F7"/>
    <w:rsid w:val="DF36721E"/>
    <w:rsid w:val="DFEF7A25"/>
    <w:rsid w:val="E7F28D2C"/>
    <w:rsid w:val="FD562798"/>
    <w:rsid w:val="FDFD7476"/>
    <w:rsid w:val="FF6FC788"/>
    <w:rsid w:val="FFFDB8B9"/>
    <w:rsid w:val="001E103B"/>
    <w:rsid w:val="00927913"/>
    <w:rsid w:val="00BB1122"/>
    <w:rsid w:val="044B361B"/>
    <w:rsid w:val="0BDB3AE0"/>
    <w:rsid w:val="11123CAE"/>
    <w:rsid w:val="14B25E2D"/>
    <w:rsid w:val="244A6EAB"/>
    <w:rsid w:val="27BE2086"/>
    <w:rsid w:val="2C5330ED"/>
    <w:rsid w:val="32452AC0"/>
    <w:rsid w:val="38EA512D"/>
    <w:rsid w:val="3CEFBC19"/>
    <w:rsid w:val="4B3B78EA"/>
    <w:rsid w:val="4BFE34A6"/>
    <w:rsid w:val="4F9639BC"/>
    <w:rsid w:val="4FB48FA4"/>
    <w:rsid w:val="55DB77FE"/>
    <w:rsid w:val="58B80291"/>
    <w:rsid w:val="5E8419AD"/>
    <w:rsid w:val="64384B64"/>
    <w:rsid w:val="670267B3"/>
    <w:rsid w:val="6A77EE29"/>
    <w:rsid w:val="6BFE71C5"/>
    <w:rsid w:val="73F571A4"/>
    <w:rsid w:val="769C2EB3"/>
    <w:rsid w:val="77FB646C"/>
    <w:rsid w:val="7BCD3D03"/>
    <w:rsid w:val="7BCFD7CD"/>
    <w:rsid w:val="7DAD0350"/>
    <w:rsid w:val="7E87FB93"/>
    <w:rsid w:val="7E9DE86D"/>
    <w:rsid w:val="97FFAFC9"/>
    <w:rsid w:val="BDFFF7AD"/>
    <w:rsid w:val="CD7F97F7"/>
    <w:rsid w:val="CFB314EF"/>
    <w:rsid w:val="D3FF0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11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BB11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BB112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style21">
    <w:name w:val="fontstyle21"/>
    <w:uiPriority w:val="99"/>
    <w:qFormat/>
    <w:rsid w:val="00BB1122"/>
    <w:rPr>
      <w:rFonts w:ascii="仿宋_GB2312" w:eastAsia="仿宋_GB2312" w:hAnsi="仿宋_GB2312"/>
      <w:color w:val="00000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183</Words>
  <Characters>1044</Characters>
  <Application>Microsoft Office Word</Application>
  <DocSecurity>0</DocSecurity>
  <Lines>8</Lines>
  <Paragraphs>2</Paragraphs>
  <ScaleCrop>false</ScaleCrop>
  <Company>china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qing</cp:lastModifiedBy>
  <cp:revision>2</cp:revision>
  <cp:lastPrinted>2022-04-15T09:02:00Z</cp:lastPrinted>
  <dcterms:created xsi:type="dcterms:W3CDTF">2021-03-28T16:54:00Z</dcterms:created>
  <dcterms:modified xsi:type="dcterms:W3CDTF">2022-04-25T03:07:00Z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8DC8AFC42E4442EAB9913CDD0D075AA2</vt:lpwstr>
  </property>
</Properties>
</file>