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D7C29">
      <w:pPr>
        <w:spacing w:line="600" w:lineRule="exact"/>
        <w:jc w:val="center"/>
        <w:rPr>
          <w:rFonts w:ascii="黑体" w:hAnsi="黑体" w:eastAsia="黑体" w:cs="Times New Roman"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color w:val="333333"/>
          <w:kern w:val="0"/>
          <w:sz w:val="44"/>
          <w:szCs w:val="44"/>
        </w:rPr>
        <w:t>汕头市潮阳区统计局20</w:t>
      </w:r>
      <w:r>
        <w:rPr>
          <w:rFonts w:hint="eastAsia" w:ascii="黑体" w:hAnsi="黑体" w:eastAsia="黑体" w:cs="Times New Roman"/>
          <w:color w:val="333333"/>
          <w:kern w:val="0"/>
          <w:sz w:val="44"/>
          <w:szCs w:val="44"/>
          <w:lang w:val="en-US" w:eastAsia="zh-CN"/>
        </w:rPr>
        <w:t>24</w:t>
      </w:r>
      <w:r>
        <w:rPr>
          <w:rFonts w:hint="eastAsia" w:ascii="黑体" w:hAnsi="黑体" w:eastAsia="黑体" w:cs="Times New Roman"/>
          <w:color w:val="333333"/>
          <w:kern w:val="0"/>
          <w:sz w:val="44"/>
          <w:szCs w:val="44"/>
        </w:rPr>
        <w:t>年度行政处罚实施情况统计表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252"/>
        <w:gridCol w:w="509"/>
        <w:gridCol w:w="425"/>
        <w:gridCol w:w="425"/>
        <w:gridCol w:w="993"/>
        <w:gridCol w:w="850"/>
        <w:gridCol w:w="567"/>
        <w:gridCol w:w="567"/>
        <w:gridCol w:w="851"/>
        <w:gridCol w:w="851"/>
        <w:gridCol w:w="851"/>
        <w:gridCol w:w="425"/>
        <w:gridCol w:w="425"/>
        <w:gridCol w:w="425"/>
        <w:gridCol w:w="887"/>
        <w:gridCol w:w="1190"/>
        <w:gridCol w:w="823"/>
      </w:tblGrid>
      <w:tr w14:paraId="4E4C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11" w:type="dxa"/>
            <w:vMerge w:val="restart"/>
            <w:vAlign w:val="center"/>
          </w:tcPr>
          <w:p w14:paraId="23EF408B"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2252" w:type="dxa"/>
            <w:vMerge w:val="restart"/>
            <w:vAlign w:val="center"/>
          </w:tcPr>
          <w:p w14:paraId="0C4FEAA2"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9051" w:type="dxa"/>
            <w:gridSpan w:val="14"/>
            <w:vAlign w:val="center"/>
          </w:tcPr>
          <w:p w14:paraId="3F28EF8F"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行政处罚实施数量（宗）</w:t>
            </w:r>
          </w:p>
        </w:tc>
        <w:tc>
          <w:tcPr>
            <w:tcW w:w="1190" w:type="dxa"/>
            <w:vMerge w:val="restart"/>
            <w:vAlign w:val="center"/>
          </w:tcPr>
          <w:p w14:paraId="0938A7F0"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罚没金额（万元）</w:t>
            </w:r>
          </w:p>
        </w:tc>
        <w:tc>
          <w:tcPr>
            <w:tcW w:w="823" w:type="dxa"/>
            <w:vMerge w:val="restart"/>
            <w:vAlign w:val="center"/>
          </w:tcPr>
          <w:p w14:paraId="4B113138"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备注</w:t>
            </w:r>
          </w:p>
        </w:tc>
      </w:tr>
      <w:tr w14:paraId="7DD1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11" w:type="dxa"/>
            <w:vMerge w:val="continue"/>
          </w:tcPr>
          <w:p w14:paraId="6C52F150"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2252" w:type="dxa"/>
            <w:vMerge w:val="continue"/>
          </w:tcPr>
          <w:p w14:paraId="0CDCB413"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509" w:type="dxa"/>
            <w:vAlign w:val="center"/>
          </w:tcPr>
          <w:p w14:paraId="1DBDB755"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警告</w:t>
            </w:r>
          </w:p>
        </w:tc>
        <w:tc>
          <w:tcPr>
            <w:tcW w:w="425" w:type="dxa"/>
            <w:vAlign w:val="center"/>
          </w:tcPr>
          <w:p w14:paraId="4884DB37"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罚款</w:t>
            </w:r>
          </w:p>
        </w:tc>
        <w:tc>
          <w:tcPr>
            <w:tcW w:w="425" w:type="dxa"/>
            <w:vAlign w:val="center"/>
          </w:tcPr>
          <w:p w14:paraId="62C42F34"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通报批评</w:t>
            </w:r>
          </w:p>
        </w:tc>
        <w:tc>
          <w:tcPr>
            <w:tcW w:w="993" w:type="dxa"/>
            <w:vAlign w:val="center"/>
          </w:tcPr>
          <w:p w14:paraId="73E35E5C"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没收违法所得、没收非法财物</w:t>
            </w:r>
          </w:p>
        </w:tc>
        <w:tc>
          <w:tcPr>
            <w:tcW w:w="850" w:type="dxa"/>
            <w:vAlign w:val="center"/>
          </w:tcPr>
          <w:p w14:paraId="06E6413A"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暂扣许可证、执照</w:t>
            </w:r>
          </w:p>
        </w:tc>
        <w:tc>
          <w:tcPr>
            <w:tcW w:w="567" w:type="dxa"/>
            <w:vAlign w:val="center"/>
          </w:tcPr>
          <w:p w14:paraId="418C0920"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降低资质等级</w:t>
            </w:r>
          </w:p>
        </w:tc>
        <w:tc>
          <w:tcPr>
            <w:tcW w:w="567" w:type="dxa"/>
            <w:vAlign w:val="center"/>
          </w:tcPr>
          <w:p w14:paraId="29FACC42"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责令停产停业</w:t>
            </w:r>
          </w:p>
        </w:tc>
        <w:tc>
          <w:tcPr>
            <w:tcW w:w="851" w:type="dxa"/>
            <w:vAlign w:val="center"/>
          </w:tcPr>
          <w:p w14:paraId="57447CA4"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吊销许可证、执照</w:t>
            </w:r>
          </w:p>
        </w:tc>
        <w:tc>
          <w:tcPr>
            <w:tcW w:w="851" w:type="dxa"/>
            <w:vAlign w:val="center"/>
          </w:tcPr>
          <w:p w14:paraId="3D1E0A41"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限制开展生产经营活动</w:t>
            </w:r>
          </w:p>
        </w:tc>
        <w:tc>
          <w:tcPr>
            <w:tcW w:w="851" w:type="dxa"/>
            <w:vAlign w:val="center"/>
          </w:tcPr>
          <w:p w14:paraId="25B17248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责令关闭</w:t>
            </w:r>
          </w:p>
        </w:tc>
        <w:tc>
          <w:tcPr>
            <w:tcW w:w="425" w:type="dxa"/>
            <w:vAlign w:val="center"/>
          </w:tcPr>
          <w:p w14:paraId="4AC39B87"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限制从业</w:t>
            </w:r>
          </w:p>
        </w:tc>
        <w:tc>
          <w:tcPr>
            <w:tcW w:w="425" w:type="dxa"/>
            <w:vAlign w:val="center"/>
          </w:tcPr>
          <w:p w14:paraId="2C18877C"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行政拘留</w:t>
            </w:r>
          </w:p>
        </w:tc>
        <w:tc>
          <w:tcPr>
            <w:tcW w:w="425" w:type="dxa"/>
            <w:vAlign w:val="center"/>
          </w:tcPr>
          <w:p w14:paraId="19A95E6C"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其他行政处罚</w:t>
            </w:r>
          </w:p>
        </w:tc>
        <w:tc>
          <w:tcPr>
            <w:tcW w:w="887" w:type="dxa"/>
            <w:vAlign w:val="center"/>
          </w:tcPr>
          <w:p w14:paraId="73776662"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合 计（宗）</w:t>
            </w:r>
          </w:p>
        </w:tc>
        <w:tc>
          <w:tcPr>
            <w:tcW w:w="1190" w:type="dxa"/>
            <w:vMerge w:val="continue"/>
            <w:vAlign w:val="center"/>
          </w:tcPr>
          <w:p w14:paraId="002B8D68"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823" w:type="dxa"/>
            <w:vMerge w:val="continue"/>
            <w:vAlign w:val="center"/>
          </w:tcPr>
          <w:p w14:paraId="001D3279"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</w:tr>
      <w:tr w14:paraId="795A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7" w:type="dxa"/>
            <w:gridSpan w:val="18"/>
            <w:vAlign w:val="center"/>
          </w:tcPr>
          <w:p w14:paraId="34D35D98">
            <w:pPr>
              <w:spacing w:line="500" w:lineRule="exact"/>
              <w:ind w:left="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（一）本单位实施的、以本单位名义作出的</w:t>
            </w:r>
          </w:p>
        </w:tc>
      </w:tr>
      <w:tr w14:paraId="10DF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79C6B85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2252" w:type="dxa"/>
          </w:tcPr>
          <w:p w14:paraId="2283320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汕头市潮阳区统计局</w:t>
            </w:r>
          </w:p>
        </w:tc>
        <w:tc>
          <w:tcPr>
            <w:tcW w:w="509" w:type="dxa"/>
          </w:tcPr>
          <w:p w14:paraId="7BA6F94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6451E9C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78383D5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14:paraId="115D7D0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058849E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14:paraId="62DDAF1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14:paraId="47812BD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1D86CCC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0927770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558753D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6422AB0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60635C6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6B22D71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87" w:type="dxa"/>
          </w:tcPr>
          <w:p w14:paraId="1A785C5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190" w:type="dxa"/>
          </w:tcPr>
          <w:p w14:paraId="13508EC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23" w:type="dxa"/>
          </w:tcPr>
          <w:p w14:paraId="2767B7D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3757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3B9ABC6D"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2252" w:type="dxa"/>
          </w:tcPr>
          <w:p w14:paraId="001A7089"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509" w:type="dxa"/>
          </w:tcPr>
          <w:p w14:paraId="6BFCD3D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2F01052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5000F3E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14:paraId="31836BA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0DB634C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14:paraId="09B3091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14:paraId="23B770F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2EB407D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687B932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22BE82B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381AC62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15D98AA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3324F78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87" w:type="dxa"/>
          </w:tcPr>
          <w:p w14:paraId="4AD8F09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190" w:type="dxa"/>
          </w:tcPr>
          <w:p w14:paraId="55BE5C9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23" w:type="dxa"/>
          </w:tcPr>
          <w:p w14:paraId="36CA35E9"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-</w:t>
            </w:r>
          </w:p>
        </w:tc>
      </w:tr>
      <w:tr w14:paraId="1C28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7" w:type="dxa"/>
            <w:gridSpan w:val="18"/>
            <w:vAlign w:val="center"/>
          </w:tcPr>
          <w:p w14:paraId="4974E50E">
            <w:pPr>
              <w:spacing w:line="500" w:lineRule="exact"/>
              <w:ind w:left="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 w14:paraId="1533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1B34321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bookmarkStart w:id="0" w:name="_GoBack" w:colFirst="12" w:colLast="12"/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2252" w:type="dxa"/>
            <w:vAlign w:val="center"/>
          </w:tcPr>
          <w:p w14:paraId="5CF5D13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汕头市潮阳区统计局</w:t>
            </w:r>
          </w:p>
        </w:tc>
        <w:tc>
          <w:tcPr>
            <w:tcW w:w="509" w:type="dxa"/>
            <w:vAlign w:val="center"/>
          </w:tcPr>
          <w:p w14:paraId="6884A17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 w14:paraId="614106A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 w14:paraId="6883602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14:paraId="25EFEED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396A9FB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1BDFFFA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6931977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27BAE66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0573E47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0CA9A8C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 w14:paraId="5D8FD1E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 w14:paraId="0916BA0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 w14:paraId="3598B2D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87" w:type="dxa"/>
            <w:vAlign w:val="center"/>
          </w:tcPr>
          <w:p w14:paraId="3AC1FF0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190" w:type="dxa"/>
            <w:vAlign w:val="center"/>
          </w:tcPr>
          <w:p w14:paraId="0DEA2D1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23" w:type="dxa"/>
            <w:vAlign w:val="center"/>
          </w:tcPr>
          <w:p w14:paraId="316DDCD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bookmarkEnd w:id="0"/>
      <w:tr w14:paraId="36BC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2FBD0BEB"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2252" w:type="dxa"/>
            <w:vAlign w:val="center"/>
          </w:tcPr>
          <w:p w14:paraId="14EDE59F"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509" w:type="dxa"/>
          </w:tcPr>
          <w:p w14:paraId="396CD93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627181A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770B336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14:paraId="23735F9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3A351D3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14:paraId="69943E3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14:paraId="01E76C2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78D8ED8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2C01A86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737AA42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06F5673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78F5CE6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3801F05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87" w:type="dxa"/>
          </w:tcPr>
          <w:p w14:paraId="6CB731C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190" w:type="dxa"/>
          </w:tcPr>
          <w:p w14:paraId="5372FDB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23" w:type="dxa"/>
          </w:tcPr>
          <w:p w14:paraId="7425A966"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-</w:t>
            </w:r>
          </w:p>
        </w:tc>
      </w:tr>
      <w:tr w14:paraId="5D56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3" w:type="dxa"/>
            <w:gridSpan w:val="2"/>
            <w:vAlign w:val="center"/>
          </w:tcPr>
          <w:p w14:paraId="48BBF40E"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总计</w:t>
            </w:r>
          </w:p>
        </w:tc>
        <w:tc>
          <w:tcPr>
            <w:tcW w:w="509" w:type="dxa"/>
          </w:tcPr>
          <w:p w14:paraId="3ECCE67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46192E8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763877E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14:paraId="7296852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160EB6F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14:paraId="46E86ED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14:paraId="7D12B59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65BE5A7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4427E59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48CF85B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441B5BA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22C2F15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14:paraId="3F1223E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87" w:type="dxa"/>
          </w:tcPr>
          <w:p w14:paraId="38A5E46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1190" w:type="dxa"/>
          </w:tcPr>
          <w:p w14:paraId="04A59F7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23" w:type="dxa"/>
          </w:tcPr>
          <w:p w14:paraId="653EE08F"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-</w:t>
            </w:r>
          </w:p>
        </w:tc>
      </w:tr>
    </w:tbl>
    <w:p w14:paraId="0E68175A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D6"/>
    <w:rsid w:val="000F26D6"/>
    <w:rsid w:val="003C2FE3"/>
    <w:rsid w:val="00636B76"/>
    <w:rsid w:val="00657608"/>
    <w:rsid w:val="00743B3A"/>
    <w:rsid w:val="009576E3"/>
    <w:rsid w:val="191306DF"/>
    <w:rsid w:val="30400461"/>
    <w:rsid w:val="5E08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281</Characters>
  <Lines>2</Lines>
  <Paragraphs>1</Paragraphs>
  <TotalTime>1</TotalTime>
  <ScaleCrop>false</ScaleCrop>
  <LinksUpToDate>false</LinksUpToDate>
  <CharactersWithSpaces>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2023-03-14T08:33:00Z</dcterms:created>
  <dc:creator>PC</dc:creator>
  <cp:lastModifiedBy>*凌杰¥晨枫*</cp:lastModifiedBy>
  <dcterms:modified xsi:type="dcterms:W3CDTF">2025-05-22T09:09:55Z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eyJoZGlkIjoiYmQ0N2JkZmU0OTJmY2U1NzRjYzI2YmI1NGQ0YjVlMjgiLCJ1c2VySWQiOiIzOTcyOTg2ODMifQ==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6342AEBF232E45AC91EFAF38C8D0D6BD_12</vt:lpwstr>
  </property>
</Properties>
</file>